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51" w:rsidRPr="00827059" w:rsidRDefault="00875551" w:rsidP="00875551">
      <w:pPr>
        <w:jc w:val="center"/>
        <w:rPr>
          <w:rFonts w:ascii="Times New Roman" w:hAnsi="Times New Roman" w:cs="Times New Roman"/>
          <w:b/>
          <w:szCs w:val="44"/>
        </w:rPr>
      </w:pPr>
      <w:bookmarkStart w:id="0" w:name="_GoBack"/>
      <w:bookmarkEnd w:id="0"/>
      <w:r w:rsidRPr="00827059">
        <w:rPr>
          <w:rFonts w:ascii="Times New Roman" w:hAnsi="Times New Roman" w:cs="Times New Roman"/>
          <w:b/>
          <w:szCs w:val="44"/>
        </w:rPr>
        <w:t>DISCURSO DE SUA EXCELÊNCIA DR. JOÃO MANUEL GONÇALVES</w:t>
      </w:r>
    </w:p>
    <w:p w:rsidR="00875551" w:rsidRPr="00827059" w:rsidRDefault="00875551" w:rsidP="00875551">
      <w:pPr>
        <w:jc w:val="center"/>
        <w:rPr>
          <w:rFonts w:ascii="Times New Roman" w:hAnsi="Times New Roman" w:cs="Times New Roman"/>
          <w:b/>
          <w:szCs w:val="44"/>
        </w:rPr>
      </w:pPr>
      <w:r w:rsidRPr="00827059">
        <w:rPr>
          <w:rFonts w:ascii="Times New Roman" w:hAnsi="Times New Roman" w:cs="Times New Roman"/>
          <w:b/>
          <w:szCs w:val="44"/>
        </w:rPr>
        <w:t>LOURENÇO, PRESIDENTE DA REPÚBLICA DE ANGOLA NA CERIMÓNIA DE</w:t>
      </w:r>
    </w:p>
    <w:p w:rsidR="00875551" w:rsidRDefault="00875551" w:rsidP="00875551">
      <w:pPr>
        <w:jc w:val="center"/>
        <w:rPr>
          <w:rFonts w:ascii="Times New Roman" w:hAnsi="Times New Roman" w:cs="Times New Roman"/>
          <w:b/>
          <w:szCs w:val="44"/>
        </w:rPr>
      </w:pPr>
      <w:r w:rsidRPr="00827059">
        <w:rPr>
          <w:rFonts w:ascii="Times New Roman" w:hAnsi="Times New Roman" w:cs="Times New Roman"/>
          <w:b/>
          <w:szCs w:val="44"/>
        </w:rPr>
        <w:t>ABERTURA DA TERCEIRA EDIÇÃO DA CONFERÊNCIA E EXPOSIÇÃO</w:t>
      </w:r>
    </w:p>
    <w:p w:rsidR="00827059" w:rsidRPr="00827059" w:rsidRDefault="00827059" w:rsidP="00875551">
      <w:pPr>
        <w:jc w:val="center"/>
        <w:rPr>
          <w:rFonts w:ascii="Times New Roman" w:hAnsi="Times New Roman" w:cs="Times New Roman"/>
          <w:b/>
          <w:szCs w:val="44"/>
        </w:rPr>
      </w:pPr>
      <w:r>
        <w:rPr>
          <w:rFonts w:ascii="Times New Roman" w:hAnsi="Times New Roman" w:cs="Times New Roman"/>
          <w:b/>
          <w:szCs w:val="44"/>
        </w:rPr>
        <w:t>ANGOLA OIL &amp;GÁS 2022</w:t>
      </w:r>
    </w:p>
    <w:p w:rsidR="00875551" w:rsidRPr="00875551" w:rsidRDefault="00875551" w:rsidP="00875551">
      <w:pPr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 w:rsidRPr="00875551">
        <w:rPr>
          <w:rFonts w:ascii="Times New Roman" w:hAnsi="Times New Roman" w:cs="Times New Roman"/>
          <w:sz w:val="44"/>
          <w:szCs w:val="44"/>
        </w:rPr>
        <w:t>Excelência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Dr. Diamantino Pedro Azevedo, Ministro dos Recursos</w:t>
      </w:r>
      <w:r w:rsidR="00875551"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Minerais, Petróleo e Gás da República de Angola;</w:t>
      </w: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 w:rsidRPr="00875551">
        <w:rPr>
          <w:rFonts w:ascii="Times New Roman" w:hAnsi="Times New Roman" w:cs="Times New Roman"/>
          <w:sz w:val="44"/>
          <w:szCs w:val="44"/>
        </w:rPr>
        <w:t>Excelência</w:t>
      </w:r>
      <w:r w:rsidR="00120FB1">
        <w:rPr>
          <w:rFonts w:ascii="Times New Roman" w:hAnsi="Times New Roman" w:cs="Times New Roman"/>
          <w:sz w:val="44"/>
          <w:szCs w:val="44"/>
        </w:rPr>
        <w:t>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E5574A">
        <w:rPr>
          <w:rFonts w:ascii="Times New Roman" w:hAnsi="Times New Roman" w:cs="Times New Roman"/>
          <w:sz w:val="44"/>
          <w:szCs w:val="44"/>
        </w:rPr>
        <w:t>Membros do Exec</w:t>
      </w:r>
      <w:r w:rsidR="00E5574A">
        <w:rPr>
          <w:rFonts w:ascii="Times New Roman" w:hAnsi="Times New Roman" w:cs="Times New Roman"/>
          <w:sz w:val="44"/>
          <w:szCs w:val="44"/>
        </w:rPr>
        <w:t>utivo e do Parlamento Angolano p</w:t>
      </w:r>
      <w:r w:rsidR="00875551" w:rsidRPr="00E5574A">
        <w:rPr>
          <w:rFonts w:ascii="Times New Roman" w:hAnsi="Times New Roman" w:cs="Times New Roman"/>
          <w:sz w:val="44"/>
          <w:szCs w:val="44"/>
        </w:rPr>
        <w:t xml:space="preserve">resentes </w:t>
      </w:r>
      <w:r w:rsidR="00E5574A">
        <w:rPr>
          <w:rFonts w:ascii="Times New Roman" w:hAnsi="Times New Roman" w:cs="Times New Roman"/>
          <w:sz w:val="44"/>
          <w:szCs w:val="44"/>
        </w:rPr>
        <w:t>nesta s</w:t>
      </w:r>
      <w:r w:rsidR="00875551" w:rsidRPr="00E5574A">
        <w:rPr>
          <w:rFonts w:ascii="Times New Roman" w:hAnsi="Times New Roman" w:cs="Times New Roman"/>
          <w:sz w:val="44"/>
          <w:szCs w:val="44"/>
        </w:rPr>
        <w:t>ala</w:t>
      </w:r>
      <w:r w:rsidR="00875551" w:rsidRPr="00875551">
        <w:rPr>
          <w:rFonts w:ascii="Times New Roman" w:hAnsi="Times New Roman" w:cs="Times New Roman"/>
          <w:sz w:val="44"/>
          <w:szCs w:val="44"/>
        </w:rPr>
        <w:t>;</w:t>
      </w: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>
        <w:rPr>
          <w:rFonts w:ascii="Times New Roman" w:hAnsi="Times New Roman" w:cs="Times New Roman"/>
          <w:sz w:val="44"/>
          <w:szCs w:val="44"/>
        </w:rPr>
        <w:t>Excelências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>
        <w:rPr>
          <w:rFonts w:ascii="Times New Roman" w:hAnsi="Times New Roman" w:cs="Times New Roman"/>
          <w:sz w:val="44"/>
          <w:szCs w:val="44"/>
        </w:rPr>
        <w:t>R</w:t>
      </w:r>
      <w:r w:rsidR="00875551" w:rsidRPr="00875551">
        <w:rPr>
          <w:rFonts w:ascii="Times New Roman" w:hAnsi="Times New Roman" w:cs="Times New Roman"/>
          <w:sz w:val="44"/>
          <w:szCs w:val="44"/>
        </w:rPr>
        <w:t>epresentantes d</w:t>
      </w:r>
      <w:r w:rsidR="00E5574A">
        <w:rPr>
          <w:rFonts w:ascii="Times New Roman" w:hAnsi="Times New Roman" w:cs="Times New Roman"/>
          <w:sz w:val="44"/>
          <w:szCs w:val="44"/>
        </w:rPr>
        <w:t>as Organizações Internacionais L</w:t>
      </w:r>
      <w:r w:rsidR="00875551" w:rsidRPr="00875551">
        <w:rPr>
          <w:rFonts w:ascii="Times New Roman" w:hAnsi="Times New Roman" w:cs="Times New Roman"/>
          <w:sz w:val="44"/>
          <w:szCs w:val="44"/>
        </w:rPr>
        <w:t>igadas ao</w:t>
      </w:r>
      <w:r w:rsidR="00875551"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Sector Petrolífero Global;</w:t>
      </w: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>
        <w:rPr>
          <w:rFonts w:ascii="Times New Roman" w:hAnsi="Times New Roman" w:cs="Times New Roman"/>
          <w:sz w:val="44"/>
          <w:szCs w:val="44"/>
        </w:rPr>
        <w:t>Excelências</w:t>
      </w:r>
      <w:r w:rsidR="00E5574A">
        <w:rPr>
          <w:rFonts w:ascii="Times New Roman" w:hAnsi="Times New Roman" w:cs="Times New Roman"/>
          <w:sz w:val="44"/>
          <w:szCs w:val="44"/>
        </w:rPr>
        <w:t xml:space="preserve"> -</w:t>
      </w:r>
      <w:r w:rsidR="00875551">
        <w:rPr>
          <w:rFonts w:ascii="Times New Roman" w:hAnsi="Times New Roman" w:cs="Times New Roman"/>
          <w:sz w:val="44"/>
          <w:szCs w:val="44"/>
        </w:rPr>
        <w:t xml:space="preserve"> Membros do Corpo Diplomático A</w:t>
      </w:r>
      <w:r w:rsidR="00875551" w:rsidRPr="00875551">
        <w:rPr>
          <w:rFonts w:ascii="Times New Roman" w:hAnsi="Times New Roman" w:cs="Times New Roman"/>
          <w:sz w:val="44"/>
          <w:szCs w:val="44"/>
        </w:rPr>
        <w:t>creditado em Angola e</w:t>
      </w:r>
      <w:r w:rsidR="00875551">
        <w:rPr>
          <w:rFonts w:ascii="Times New Roman" w:hAnsi="Times New Roman" w:cs="Times New Roman"/>
          <w:sz w:val="44"/>
          <w:szCs w:val="44"/>
        </w:rPr>
        <w:t xml:space="preserve"> C</w:t>
      </w:r>
      <w:r w:rsidR="00875551" w:rsidRPr="00875551">
        <w:rPr>
          <w:rFonts w:ascii="Times New Roman" w:hAnsi="Times New Roman" w:cs="Times New Roman"/>
          <w:sz w:val="44"/>
          <w:szCs w:val="44"/>
        </w:rPr>
        <w:t>onvidados a esta Conferência;</w:t>
      </w: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>
        <w:rPr>
          <w:rFonts w:ascii="Times New Roman" w:hAnsi="Times New Roman" w:cs="Times New Roman"/>
          <w:sz w:val="44"/>
          <w:szCs w:val="44"/>
        </w:rPr>
        <w:t>Excelências</w:t>
      </w:r>
      <w:r w:rsidR="00E5574A">
        <w:rPr>
          <w:rFonts w:ascii="Times New Roman" w:hAnsi="Times New Roman" w:cs="Times New Roman"/>
          <w:sz w:val="44"/>
          <w:szCs w:val="44"/>
        </w:rPr>
        <w:t>-</w:t>
      </w:r>
      <w:r w:rsidR="00875551">
        <w:rPr>
          <w:rFonts w:ascii="Times New Roman" w:hAnsi="Times New Roman" w:cs="Times New Roman"/>
          <w:sz w:val="44"/>
          <w:szCs w:val="44"/>
        </w:rPr>
        <w:t xml:space="preserve"> Representantes das E</w:t>
      </w:r>
      <w:r w:rsidR="00E5574A">
        <w:rPr>
          <w:rFonts w:ascii="Times New Roman" w:hAnsi="Times New Roman" w:cs="Times New Roman"/>
          <w:sz w:val="44"/>
          <w:szCs w:val="44"/>
        </w:rPr>
        <w:t>mpresas que Operam no S</w:t>
      </w:r>
      <w:r w:rsidR="00875551" w:rsidRPr="00875551">
        <w:rPr>
          <w:rFonts w:ascii="Times New Roman" w:hAnsi="Times New Roman" w:cs="Times New Roman"/>
          <w:sz w:val="44"/>
          <w:szCs w:val="44"/>
        </w:rPr>
        <w:t>ector</w:t>
      </w:r>
      <w:r w:rsidR="00875551">
        <w:rPr>
          <w:rFonts w:ascii="Times New Roman" w:hAnsi="Times New Roman" w:cs="Times New Roman"/>
          <w:sz w:val="44"/>
          <w:szCs w:val="44"/>
        </w:rPr>
        <w:t xml:space="preserve"> </w:t>
      </w:r>
      <w:r w:rsidR="00E5574A">
        <w:rPr>
          <w:rFonts w:ascii="Times New Roman" w:hAnsi="Times New Roman" w:cs="Times New Roman"/>
          <w:sz w:val="44"/>
          <w:szCs w:val="44"/>
        </w:rPr>
        <w:t>Petrolífero Nacional e I</w:t>
      </w:r>
      <w:r w:rsidR="00875551" w:rsidRPr="00875551">
        <w:rPr>
          <w:rFonts w:ascii="Times New Roman" w:hAnsi="Times New Roman" w:cs="Times New Roman"/>
          <w:sz w:val="44"/>
          <w:szCs w:val="44"/>
        </w:rPr>
        <w:t>nternacional;</w:t>
      </w: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 w:rsidRPr="00875551">
        <w:rPr>
          <w:rFonts w:ascii="Times New Roman" w:hAnsi="Times New Roman" w:cs="Times New Roman"/>
          <w:sz w:val="44"/>
          <w:szCs w:val="44"/>
        </w:rPr>
        <w:t>Distintos</w:t>
      </w:r>
      <w:r w:rsidR="00E5574A">
        <w:rPr>
          <w:rFonts w:ascii="Times New Roman" w:hAnsi="Times New Roman" w:cs="Times New Roman"/>
          <w:sz w:val="44"/>
          <w:szCs w:val="44"/>
        </w:rPr>
        <w:t xml:space="preserve"> -</w:t>
      </w:r>
      <w:r w:rsidR="00875551" w:rsidRPr="00875551">
        <w:rPr>
          <w:rFonts w:ascii="Times New Roman" w:hAnsi="Times New Roman" w:cs="Times New Roman"/>
          <w:sz w:val="44"/>
          <w:szCs w:val="44"/>
        </w:rPr>
        <w:t xml:space="preserve"> participantes nesta conferência, incluindo os internautas;</w:t>
      </w: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 w:rsidRPr="00875551">
        <w:rPr>
          <w:rFonts w:ascii="Times New Roman" w:hAnsi="Times New Roman" w:cs="Times New Roman"/>
          <w:sz w:val="44"/>
          <w:szCs w:val="44"/>
        </w:rPr>
        <w:t>Prezados representantes da imprensa nacional e internacional;</w:t>
      </w:r>
    </w:p>
    <w:p w:rsidR="00875551" w:rsidRPr="00875551" w:rsidRDefault="00827059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875551" w:rsidRPr="00875551">
        <w:rPr>
          <w:rFonts w:ascii="Times New Roman" w:hAnsi="Times New Roman" w:cs="Times New Roman"/>
          <w:sz w:val="44"/>
          <w:szCs w:val="44"/>
        </w:rPr>
        <w:t>Minhas Senhoras e Meus Senhores;</w:t>
      </w:r>
    </w:p>
    <w:p w:rsidR="003C29C3" w:rsidRDefault="003C29C3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É com muita honra que aceitei o convite para presidir e proceder a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abertura deste evento.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Permitam-me começar por saudar a todos os presentes nesta cerimónia e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felicitar o Ministério dos Recursos Minerais, Petróleo e Gás e a empresa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Energy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Capital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Power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pela organização desta terceira edição da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Conferência e Exposição “Angola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Oil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&amp;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amp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;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Gas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2022”, que se realiza sob o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lema “Promover uma Indústria de Petróleo e Gás em Angola Inclusiva,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Atractiva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Inovadora”.</w:t>
      </w:r>
    </w:p>
    <w:p w:rsidR="00E5574A" w:rsidRDefault="00E5574A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Esta conferência reveste-se de grande importância e realiza-se num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período em que a situação geopolítica internacional tem criado inúmeras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distorções nos mercados internacionais de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commodities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 incluindo o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petróleo e o gás natural.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Para além disso, este sector tem sofrido “pressão” de agendas diversas,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nem sempre justas, para a transição energética.</w:t>
      </w:r>
    </w:p>
    <w:p w:rsidR="003C29C3" w:rsidRDefault="003C29C3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lastRenderedPageBreak/>
        <w:t>Excelências;</w:t>
      </w:r>
    </w:p>
    <w:p w:rsid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Minhas Senhoras e Meus Senhores;</w:t>
      </w:r>
    </w:p>
    <w:p w:rsidR="003C29C3" w:rsidRPr="00875551" w:rsidRDefault="003C29C3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Angola aspira ser um produtor de hidrocarbonetos globalmente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competitivo, impulsionando o seu crescimento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socio-económico</w:t>
      </w:r>
      <w:proofErr w:type="spellEnd"/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sustentável com base no petróleo e no gás natural, mas também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contribuindo para a segurança energética a nível global, começando por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aliviar a pobreza energética em África, enquanto se estabilizam os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mercados globais.</w:t>
      </w:r>
    </w:p>
    <w:p w:rsidR="00E5574A" w:rsidRPr="00875551" w:rsidRDefault="00E5574A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Desde o início do nosso primeiro mandato o Governo tem trabalhado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incansavelmente, para estabelecer um ambiente regulatório atraente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e</w:t>
      </w:r>
      <w:proofErr w:type="gramEnd"/>
    </w:p>
    <w:p w:rsidR="00875551" w:rsidRPr="00875551" w:rsidRDefault="003C29C3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Globalmente </w:t>
      </w:r>
      <w:r w:rsidR="00875551" w:rsidRPr="00875551">
        <w:rPr>
          <w:rFonts w:ascii="Times New Roman" w:hAnsi="Times New Roman" w:cs="Times New Roman"/>
          <w:sz w:val="44"/>
          <w:szCs w:val="44"/>
        </w:rPr>
        <w:t>competitivo, estabelecendo políticas e regimes fiscais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orientadas para o mercado. A este respeito, esforços foram orientados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 xml:space="preserve">primariamente para o crescimento da </w:t>
      </w:r>
      <w:proofErr w:type="spellStart"/>
      <w:r w:rsidR="00875551" w:rsidRPr="00875551">
        <w:rPr>
          <w:rFonts w:ascii="Times New Roman" w:hAnsi="Times New Roman" w:cs="Times New Roman"/>
          <w:sz w:val="44"/>
          <w:szCs w:val="44"/>
        </w:rPr>
        <w:t>actividade</w:t>
      </w:r>
      <w:proofErr w:type="spellEnd"/>
      <w:r w:rsidR="00875551" w:rsidRPr="00875551">
        <w:rPr>
          <w:rFonts w:ascii="Times New Roman" w:hAnsi="Times New Roman" w:cs="Times New Roman"/>
          <w:sz w:val="44"/>
          <w:szCs w:val="44"/>
        </w:rPr>
        <w:t xml:space="preserve"> petrolífera, mas com o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fim último de criar riqueza e prosperidade para o país.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Para mitigar os principais constrangimentos apurados no início do nosso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primeiro mandato, o </w:t>
      </w:r>
      <w:r w:rsidRPr="00875551">
        <w:rPr>
          <w:rFonts w:ascii="Times New Roman" w:hAnsi="Times New Roman" w:cs="Times New Roman"/>
          <w:sz w:val="44"/>
          <w:szCs w:val="44"/>
        </w:rPr>
        <w:lastRenderedPageBreak/>
        <w:t>Governo redefiniu o modelo de governação do sector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petrolífero, o que permitiu a estratificação e definição do papel de cada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entidade, particularmente em matérias ligadas a superintendência,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concessionária, regulação, fiscalização e operação.</w:t>
      </w:r>
    </w:p>
    <w:p w:rsidR="003C29C3" w:rsidRDefault="003C29C3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Nestes termos, foi criada a Agência Nacional de Petróleo, Gás e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Biocombustíveis (ANPG), como concessionária nacional que tem a</w:t>
      </w:r>
      <w:r w:rsidR="003C29C3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responsabilidade de regular, promover e fiscalizar a execução das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actividades petrolíferas no segmento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Upstream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o Instituto Regulador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dos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Derivados de Petróleo (IRDP) que se ocupa da regulação e fiscalização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nos segmentos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Midstream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Downstream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.</w:t>
      </w:r>
    </w:p>
    <w:p w:rsidR="0054024C" w:rsidRDefault="0054024C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Paralelamente a institucionalização dos órgãos acima referidos, à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SONANGOL ficou reservado o papel de empresa pública com foco no seu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principal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objecto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social, que compreende toda a cadeia de valor da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indústria petrolífera, designadamente 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prospecção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, pesquisa, </w:t>
      </w:r>
      <w:r w:rsidRPr="00875551">
        <w:rPr>
          <w:rFonts w:ascii="Times New Roman" w:hAnsi="Times New Roman" w:cs="Times New Roman"/>
          <w:sz w:val="44"/>
          <w:szCs w:val="44"/>
        </w:rPr>
        <w:lastRenderedPageBreak/>
        <w:t>produção,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refinação, transporte, armazenagem, distribuição e comercialização de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petróleo, gás natural e produtos derivados.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Este novo modelo de governação conferiu maior transparência 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competitividade ao sector, tornando-o mais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atractivo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para a captação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de</w:t>
      </w:r>
      <w:proofErr w:type="gramEnd"/>
    </w:p>
    <w:p w:rsidR="00875551" w:rsidRPr="00875551" w:rsidRDefault="0054024C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Investimentos</w:t>
      </w:r>
      <w:r w:rsidR="00875551" w:rsidRPr="00875551">
        <w:rPr>
          <w:rFonts w:ascii="Times New Roman" w:hAnsi="Times New Roman" w:cs="Times New Roman"/>
          <w:sz w:val="44"/>
          <w:szCs w:val="44"/>
        </w:rPr>
        <w:t xml:space="preserve"> nacionais e estrangeiros, que permitiram, apesar das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adversidades como a Pandemia da COVID-19, manter a produção nacional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de petróleo acima de um milhão e cem mil barris de petróleo por dia nos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últimos cinco anos.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Para garantir que a produção petrolífera angolana continue acima de um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milhão de barris de petróleo por dia até o final do corrente mandato, 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quiçá até 2030, o Executivo definiu importantes medidas, tais como: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 Estratégia de Licitação de Novas Concessões Petrolíferas para 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período 2019-2025, que visa a adjudicação de pelo menos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cinquenta (50) novos blocos, tendo sido adjudicados cerca de 20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blocos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até a presente data;</w:t>
      </w:r>
    </w:p>
    <w:p w:rsidR="00E5574A" w:rsidRDefault="00E5574A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lastRenderedPageBreak/>
        <w:t>A Estratégia de Exploração de Hidrocarbonetos para o período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2020-2025, que visa impulsionar e intensificar a reposição de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reservas;</w:t>
      </w:r>
    </w:p>
    <w:p w:rsidR="00E5574A" w:rsidRDefault="00E5574A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O Regime de Oferta Permanente de Blocos Petrolíferos que permite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 promoção e negociação permanente de blocos licitados não</w:t>
      </w:r>
      <w:r w:rsidR="00E5574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adjudicados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>, áreas livres em blocos concessionados e concessões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atribuídas a concessionária nacional.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Quanto aos segmentos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Mid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Downstream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 o Governo Angolano definiu 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está a implementar uma Estratégia de Refinação e um programa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de</w:t>
      </w:r>
      <w:proofErr w:type="gramEnd"/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melhoramento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da distribuição de derivados de petróleo, que inclui 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aumento da capacidade de armazenamento em terra e a construção de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postos de abastecimento em todas as capitais municipais.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 Estratégia de Refinação inclui a ampliação da Refinaria de Luanda com a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instalação de uma nova unidade de reforma catalítica, já realizada, com 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objectivo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de quadruplicar a produção de </w:t>
      </w:r>
      <w:r w:rsidRPr="00875551">
        <w:rPr>
          <w:rFonts w:ascii="Times New Roman" w:hAnsi="Times New Roman" w:cs="Times New Roman"/>
          <w:sz w:val="44"/>
          <w:szCs w:val="44"/>
        </w:rPr>
        <w:lastRenderedPageBreak/>
        <w:t>gasolina, e a construção de três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(3) novas refinarias, em Cabinda com a capacidade de processamento de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sessenta (60) mil barris por dia,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Soyo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com capacidade de processamento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 cem (100) mil barris por dia e Lobito com capacidade de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processamento de duzentos (200) mil barris por dia.</w:t>
      </w:r>
    </w:p>
    <w:p w:rsidR="0054024C" w:rsidRDefault="0054024C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Após a realização dos testes de aceitação fabril em Maio de 2022, em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Houston, grande parte dos equipamentos para a Refinaria de Cabinda já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se encontram no terreno, onde decorrem os trabalhos de construção civil,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estando prevista a conclusão da sua primeira fase no final de 2023, que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garantirá uma capacidade de processamento de trinta (30) mil barris por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dia.</w:t>
      </w:r>
    </w:p>
    <w:p w:rsidR="0054024C" w:rsidRDefault="0054024C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Quanto a Refinaria do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Soyo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 foi assinado o contrato de investimento entre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a AIPEX e o Consortium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Quanten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foi lançada a primeira pedra para a sua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construção no dia 13 de Maio de 2022, estando a decorrer a desmatação 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 desminagem do local onde será construída a refinaria, enquanto 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promotor está a finalizar os </w:t>
      </w:r>
      <w:r w:rsidRPr="00875551">
        <w:rPr>
          <w:rFonts w:ascii="Times New Roman" w:hAnsi="Times New Roman" w:cs="Times New Roman"/>
          <w:sz w:val="44"/>
          <w:szCs w:val="44"/>
        </w:rPr>
        <w:lastRenderedPageBreak/>
        <w:t>requerimentos para a assinatura do contrato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 financiamento. A conclusão desta refinaria está prevista para 2026.</w:t>
      </w:r>
    </w:p>
    <w:p w:rsidR="0054024C" w:rsidRDefault="0054024C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Por outro lado, a SONANGOL foi orientada a prosseguir com a construção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da Refinaria do Lobito, estando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actualmente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a decorrer os estudos de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optimização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de engenharia e de viabilidade financeira do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projecto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enquanto decorrem os trabalhos de preservação das infraestruturas já</w:t>
      </w:r>
      <w:r w:rsidR="0054024C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erguidas no terreno. A conclusão desta refinaria está prevista para 2027.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Quanto ao armazenamento de combustíveis líquidos foi eliminada a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armazenagem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flutuantecc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 ampliada a capacidade de armazenagem em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terra e está sendo implementada a primeira fase de construção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do</w:t>
      </w:r>
      <w:proofErr w:type="gramEnd"/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Terminal Oceânico da Barra do Dande.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Estas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acções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combinadas permitirão ao país possuir uma capacidade de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armazenagem superior a um milhão de metros cúbicos de combustíveis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líquidos.</w:t>
      </w:r>
    </w:p>
    <w:p w:rsidR="003E7276" w:rsidRDefault="003E7276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 liberalização do sector dos derivados do petróleo abriu espaço para que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mais operadores possam desenvolver 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actividade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de logística,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distribuição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e comercialização de produtos refinados, pelo que o nosso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Executivo apela os prezados investidores que olhem para esta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oportunidade de negócio.</w:t>
      </w:r>
    </w:p>
    <w:p w:rsidR="003E7276" w:rsidRDefault="003E7276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Excelências;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Minhas Senhoras e Meus Senhores;</w:t>
      </w:r>
    </w:p>
    <w:p w:rsidR="003E7276" w:rsidRDefault="003E7276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O Decreto Legislativo Presidencial nº 7/18 de 18 de Maio aprovado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durante o nosso primeiro mandato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estabelece o regime jurídico e fiscal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aplicável às actividades de exploração, produção e venda de gás natural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não associado ao petróleo.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Com base neste Diploma Legal estão a ser implementados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projectos</w:t>
      </w:r>
      <w:proofErr w:type="spellEnd"/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estruturantes de gás natural, com particular realce para o Novo Consorcio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de Gás, cujo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objectivo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principal é garantir o fornecimento contínuo deste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produto a fábrica da Angola LNG, e a Central Térmica do </w:t>
      </w:r>
      <w:r w:rsidRPr="00875551">
        <w:rPr>
          <w:rFonts w:ascii="Times New Roman" w:hAnsi="Times New Roman" w:cs="Times New Roman"/>
          <w:sz w:val="44"/>
          <w:szCs w:val="44"/>
        </w:rPr>
        <w:lastRenderedPageBreak/>
        <w:t>Ciclo Combinado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no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Soyo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sustentar a implementação de outros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projectos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industriais, tais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como petroquímica, fábricas de fertilizantes, siderurgias, etc.</w:t>
      </w:r>
    </w:p>
    <w:p w:rsidR="003E7276" w:rsidRDefault="003E7276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O nosso Governo está a concluir um “Plano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Director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do Gás Natural” que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definirá as bases para alavancar o potencial de recursos de gás natural de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Angola, num horizonte temporal de cerca de trinta anos, de modo a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garantir a criação de empregos e a geração de receitas para o Estado, ou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seja, o desenvolvimento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socio-económico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do país.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Excelências;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Minhas Senhoras e Meus Senhores;</w:t>
      </w:r>
    </w:p>
    <w:p w:rsidR="00410F3F" w:rsidRDefault="00410F3F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Como País e Governo, entendemos a gravidade da crise climática global e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continuamos 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adoptar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medidas para mitigar os desafios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 xml:space="preserve">impostos </w:t>
      </w:r>
      <w:r w:rsidR="00410F3F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pelo</w:t>
      </w:r>
      <w:proofErr w:type="gramEnd"/>
    </w:p>
    <w:p w:rsidR="00875551" w:rsidRPr="00875551" w:rsidRDefault="003E7276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a</w:t>
      </w:r>
      <w:r w:rsidR="00875551" w:rsidRPr="00875551">
        <w:rPr>
          <w:rFonts w:ascii="Times New Roman" w:hAnsi="Times New Roman" w:cs="Times New Roman"/>
          <w:sz w:val="44"/>
          <w:szCs w:val="44"/>
        </w:rPr>
        <w:t>umento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das temperaturas causado pelas emissões de gases de efeito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75551" w:rsidRPr="00875551">
        <w:rPr>
          <w:rFonts w:ascii="Times New Roman" w:hAnsi="Times New Roman" w:cs="Times New Roman"/>
          <w:sz w:val="44"/>
          <w:szCs w:val="44"/>
        </w:rPr>
        <w:t>estufa. Acreditamos que Angola tem o direito de desenvolver os seus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lastRenderedPageBreak/>
        <w:t>recursos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de petróleo e gás, e está comprometida em garantir que este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propósito seja realizado de maneira sustentável e focada no clima, tendo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em consideração a importância de cuidarmos das questões ambientais e a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necessidade de assegurarmos a industrialização do nosso país.</w:t>
      </w:r>
    </w:p>
    <w:p w:rsidR="00410F3F" w:rsidRDefault="00410F3F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Tendo presente as alterações climáticas e a crescente preocupação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ambiental, a transição energética para uma economia de baixo carbono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é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um tema presente na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actual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estratégia do sector petrolífero, que está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perfeitamente alinhado com a estratégia do Executivo,</w:t>
      </w:r>
    </w:p>
    <w:p w:rsidR="00410F3F" w:rsidRDefault="00410F3F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Os intervenientes nas actividades de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prospecção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 exploração e produção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de petróleo e gás foram orientados 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adoptarem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medidas de mitigação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e</w:t>
      </w:r>
      <w:proofErr w:type="gramEnd"/>
      <w:r w:rsidR="00E5574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compensação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das emissões de gases de efeito estufa, entre as quais</w:t>
      </w:r>
      <w:r w:rsidR="003E7276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destacamos a eliminação ou diminuição da queima de gás, 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adopção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de</w:t>
      </w:r>
      <w:r w:rsidR="00410F3F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equipamentos operacionais menos poluentes, 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protecção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conservação da flora e da fauna, </w:t>
      </w:r>
      <w:r w:rsidRPr="00875551">
        <w:rPr>
          <w:rFonts w:ascii="Times New Roman" w:hAnsi="Times New Roman" w:cs="Times New Roman"/>
          <w:sz w:val="44"/>
          <w:szCs w:val="44"/>
        </w:rPr>
        <w:lastRenderedPageBreak/>
        <w:t>bem como a execução de programas para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 criação de florestas e/ou reflorestação.</w:t>
      </w:r>
    </w:p>
    <w:p w:rsidR="00410F3F" w:rsidRDefault="00410F3F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Especificamente, o nosso Governo entende que as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acções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do sector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petrolífero devem promover a exploração sustentável dos recursos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energéticos fosseis e usar parte dos seus proveitos e capacidade técnica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para gradualmente fomentar e fortalecer o surgimento de uma indústria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 fontes renováveis de energia, tais como a solar, eólica, biomassa e</w:t>
      </w:r>
      <w:r w:rsidR="00410F3F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outras.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 SONANGOL-E.P., com base em parcerias com empresas petrolíferas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internacionais, designadamente a ENI e 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Tottal</w:t>
      </w:r>
      <w:proofErr w:type="spellEnd"/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Energies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 estão engajadas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na construção de Centrais Fotovoltaicas nas localidades de Caraculo e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Quilemba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respectivamente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nas províncias do Namibe e da Huíla, as quais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deverão contribuir com energia limpa na matriz energética nacional.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lastRenderedPageBreak/>
        <w:t>Por outro lado, a SONANGOL-E.P., estabeleceu parcerias com empresas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alemãs no sentido de desenvolver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projectos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de produção de hidrogénio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verde, no seu Centro de Pesquisa e Desenvolvimento, sito no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Sumbe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,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Província do Cuanza Sul, os quais irão contribuir para a diversificação e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sustentabilidade do seu portfólio de negócios, bem como contribuir para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promover o desenvolvimento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socio-económico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do país no ramo das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energias renováveis.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Excelências;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Caros Participantes;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O Decreto Presidencial nº 271/20 de 20 de Outubro, vulgo Lei do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Conteúdo Local do Sector Petrolífero, é um instrumento legal que visa 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recrutamento, integração, formação e desenvolvimento profissional dos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quadros e técnicos Angolanos e a inserção de empresas Angolanas para 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prestação de serviços e fornecimento de bens de produção nacional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no</w:t>
      </w:r>
      <w:proofErr w:type="gramEnd"/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sector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petrolífero.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O Ministério dos Recursos Minerais, Petróleo e Gás e a Agência Nacional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 Petróleo, Gás e Biocombustíveis têm a responsabilidade de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supervisionar e garantir a implementação deste Diploma Legal. Contudo,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só teremos o sucesso almejado se todos, incluindo o sector público,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os</w:t>
      </w:r>
      <w:proofErr w:type="gramEnd"/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operadores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nas vestes de investidores e as empresas de conteúdo local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participarem de forma harmoniosa na sua implementação.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Gostaria por conseguinte de aproveitar esta oportunidade para apelar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à</w:t>
      </w:r>
      <w:proofErr w:type="gramEnd"/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todos os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actores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do sector petrolífero a prestarem uma especial atenção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aos jovens nacionais recém formados, criando condições para a sua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inserção no mercado de trabalho ou no mínimo serem garantidas as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condições de estágios curriculares e profissionais.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Excelências;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Caros Convidados;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Minhas Senhoras e Meus Senhores;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Angola está aberta ao investimento privado nacional e estrangeiro,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propondo termos e condições contratuais e fiscais justas, preconizando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uma relação “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win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win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” para todos os que pretendem investir no nosso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país.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Assumimos a responsabilidade de continuar a trabalhar em estreita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colaboração com a Organização dos Países Exportadores de Petróleo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(OPEP) e a Organização dos Produtores Africanos de Petróleo (APPO),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bem como outras organizações internacionais, para manter 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desenvolvimento sustentável dos nossos recursos petrolíferos,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contribuindo para a transição energética e a diversificação da economia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nacional, de forma a maximizar os benefícios para a sociedade Angolana e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asseguramos o retorno dos investimentos realizados.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Excelências;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Caros Convidados;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Minhas Senhoras e Meus Senhores;</w:t>
      </w:r>
    </w:p>
    <w:p w:rsidR="00FC0815" w:rsidRDefault="00FC0815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 xml:space="preserve">Para terminar, dou as boas-vindas </w:t>
      </w:r>
      <w:proofErr w:type="gramStart"/>
      <w:r w:rsidRPr="00875551">
        <w:rPr>
          <w:rFonts w:ascii="Times New Roman" w:hAnsi="Times New Roman" w:cs="Times New Roman"/>
          <w:sz w:val="44"/>
          <w:szCs w:val="44"/>
        </w:rPr>
        <w:t>à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todos os participantes nesta terceira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edição da Conferência e Exposição Angola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Oil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&amp;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amp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>; G</w:t>
      </w:r>
      <w:r w:rsidR="00FC0815">
        <w:rPr>
          <w:rFonts w:ascii="Times New Roman" w:hAnsi="Times New Roman" w:cs="Times New Roman"/>
          <w:sz w:val="44"/>
          <w:szCs w:val="44"/>
        </w:rPr>
        <w:t>á</w:t>
      </w:r>
      <w:r w:rsidRPr="00875551">
        <w:rPr>
          <w:rFonts w:ascii="Times New Roman" w:hAnsi="Times New Roman" w:cs="Times New Roman"/>
          <w:sz w:val="44"/>
          <w:szCs w:val="44"/>
        </w:rPr>
        <w:t>s 2022, um evento cujo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principal foco é garantir a captação de novos investimentos e impulsionar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75551">
        <w:rPr>
          <w:rFonts w:ascii="Times New Roman" w:hAnsi="Times New Roman" w:cs="Times New Roman"/>
          <w:sz w:val="44"/>
          <w:szCs w:val="44"/>
        </w:rPr>
        <w:t>o</w:t>
      </w:r>
      <w:proofErr w:type="gramEnd"/>
      <w:r w:rsidRPr="00875551">
        <w:rPr>
          <w:rFonts w:ascii="Times New Roman" w:hAnsi="Times New Roman" w:cs="Times New Roman"/>
          <w:sz w:val="44"/>
          <w:szCs w:val="44"/>
        </w:rPr>
        <w:t xml:space="preserve"> desenvolvimento sustentável em toda a cadeia da indústria petrolífera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nacional. Ao unir decisores e investidores nacionais, regionais e globais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durante três dias de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networking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e de diálogo, auguramos que este evento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sirva de plataforma para se promoverem discussões robustas e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estabelecerem-se acordos que possam contribuir para um maior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>desenvolvimento do nosso sector petrolífero.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Com estas palavras, declaro oficialmente aberta a terceira edição da</w:t>
      </w:r>
      <w:r w:rsidR="00FC0815">
        <w:rPr>
          <w:rFonts w:ascii="Times New Roman" w:hAnsi="Times New Roman" w:cs="Times New Roman"/>
          <w:sz w:val="44"/>
          <w:szCs w:val="44"/>
        </w:rPr>
        <w:t xml:space="preserve"> </w:t>
      </w:r>
      <w:r w:rsidRPr="00875551">
        <w:rPr>
          <w:rFonts w:ascii="Times New Roman" w:hAnsi="Times New Roman" w:cs="Times New Roman"/>
          <w:sz w:val="44"/>
          <w:szCs w:val="44"/>
        </w:rPr>
        <w:t xml:space="preserve">Conferência e Exposição Angola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Oil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&amp;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amp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; </w:t>
      </w:r>
      <w:proofErr w:type="spellStart"/>
      <w:r w:rsidRPr="00875551">
        <w:rPr>
          <w:rFonts w:ascii="Times New Roman" w:hAnsi="Times New Roman" w:cs="Times New Roman"/>
          <w:sz w:val="44"/>
          <w:szCs w:val="44"/>
        </w:rPr>
        <w:t>Gas</w:t>
      </w:r>
      <w:proofErr w:type="spellEnd"/>
      <w:r w:rsidRPr="00875551">
        <w:rPr>
          <w:rFonts w:ascii="Times New Roman" w:hAnsi="Times New Roman" w:cs="Times New Roman"/>
          <w:sz w:val="44"/>
          <w:szCs w:val="44"/>
        </w:rPr>
        <w:t xml:space="preserve"> 2022.</w:t>
      </w:r>
    </w:p>
    <w:p w:rsidR="0087555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80FF1" w:rsidRPr="00875551" w:rsidRDefault="00875551" w:rsidP="00875551">
      <w:pPr>
        <w:jc w:val="both"/>
        <w:rPr>
          <w:rFonts w:ascii="Times New Roman" w:hAnsi="Times New Roman" w:cs="Times New Roman"/>
          <w:sz w:val="44"/>
          <w:szCs w:val="44"/>
        </w:rPr>
      </w:pPr>
      <w:r w:rsidRPr="00875551">
        <w:rPr>
          <w:rFonts w:ascii="Times New Roman" w:hAnsi="Times New Roman" w:cs="Times New Roman"/>
          <w:sz w:val="44"/>
          <w:szCs w:val="44"/>
        </w:rPr>
        <w:t>Muito obrigado.</w:t>
      </w:r>
    </w:p>
    <w:sectPr w:rsidR="00B80FF1" w:rsidRPr="008755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E2" w:rsidRDefault="005B4AE2" w:rsidP="00FB3E92">
      <w:pPr>
        <w:spacing w:after="0" w:line="240" w:lineRule="auto"/>
      </w:pPr>
      <w:r>
        <w:separator/>
      </w:r>
    </w:p>
  </w:endnote>
  <w:endnote w:type="continuationSeparator" w:id="0">
    <w:p w:rsidR="005B4AE2" w:rsidRDefault="005B4AE2" w:rsidP="00FB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007148"/>
      <w:docPartObj>
        <w:docPartGallery w:val="Page Numbers (Bottom of Page)"/>
        <w:docPartUnique/>
      </w:docPartObj>
    </w:sdtPr>
    <w:sdtEndPr/>
    <w:sdtContent>
      <w:p w:rsidR="00FB3E92" w:rsidRDefault="00FB3E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5A">
          <w:rPr>
            <w:noProof/>
          </w:rPr>
          <w:t>16</w:t>
        </w:r>
        <w:r>
          <w:fldChar w:fldCharType="end"/>
        </w:r>
      </w:p>
    </w:sdtContent>
  </w:sdt>
  <w:p w:rsidR="00FB3E92" w:rsidRDefault="00FB3E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E2" w:rsidRDefault="005B4AE2" w:rsidP="00FB3E92">
      <w:pPr>
        <w:spacing w:after="0" w:line="240" w:lineRule="auto"/>
      </w:pPr>
      <w:r>
        <w:separator/>
      </w:r>
    </w:p>
  </w:footnote>
  <w:footnote w:type="continuationSeparator" w:id="0">
    <w:p w:rsidR="005B4AE2" w:rsidRDefault="005B4AE2" w:rsidP="00FB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99154"/>
      <w:docPartObj>
        <w:docPartGallery w:val="Page Numbers (Top of Page)"/>
        <w:docPartUnique/>
      </w:docPartObj>
    </w:sdtPr>
    <w:sdtEndPr/>
    <w:sdtContent>
      <w:p w:rsidR="00FB3E92" w:rsidRDefault="00FB3E9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5A">
          <w:rPr>
            <w:noProof/>
          </w:rPr>
          <w:t>16</w:t>
        </w:r>
        <w:r>
          <w:fldChar w:fldCharType="end"/>
        </w:r>
      </w:p>
    </w:sdtContent>
  </w:sdt>
  <w:p w:rsidR="00FB3E92" w:rsidRDefault="00FB3E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51"/>
    <w:rsid w:val="000A2FBD"/>
    <w:rsid w:val="00120FB1"/>
    <w:rsid w:val="002E768C"/>
    <w:rsid w:val="003C29C3"/>
    <w:rsid w:val="003E7276"/>
    <w:rsid w:val="00410F3F"/>
    <w:rsid w:val="0045030E"/>
    <w:rsid w:val="0054024C"/>
    <w:rsid w:val="005B4AE2"/>
    <w:rsid w:val="00827059"/>
    <w:rsid w:val="00875551"/>
    <w:rsid w:val="00A6246A"/>
    <w:rsid w:val="00B52B14"/>
    <w:rsid w:val="00B80FF1"/>
    <w:rsid w:val="00C36A5A"/>
    <w:rsid w:val="00E5574A"/>
    <w:rsid w:val="00FB3E92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B67862-F7A7-4163-89C1-BC63729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B3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3E92"/>
  </w:style>
  <w:style w:type="paragraph" w:styleId="Rodap">
    <w:name w:val="footer"/>
    <w:basedOn w:val="Normal"/>
    <w:link w:val="RodapCarter"/>
    <w:uiPriority w:val="99"/>
    <w:unhideWhenUsed/>
    <w:rsid w:val="00FB3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2118</Words>
  <Characters>11439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de C. Vieira</dc:creator>
  <cp:keywords/>
  <dc:description/>
  <cp:lastModifiedBy>Gilce  L.T. Congo</cp:lastModifiedBy>
  <cp:revision>4</cp:revision>
  <dcterms:created xsi:type="dcterms:W3CDTF">2022-11-29T12:53:00Z</dcterms:created>
  <dcterms:modified xsi:type="dcterms:W3CDTF">2022-11-29T13:09:00Z</dcterms:modified>
</cp:coreProperties>
</file>